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2746"/>
        <w:tblW w:w="9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9"/>
        <w:gridCol w:w="3039"/>
        <w:gridCol w:w="1843"/>
        <w:gridCol w:w="2878"/>
      </w:tblGrid>
      <w:tr w:rsidR="00926B59" w:rsidTr="001E2ED4">
        <w:trPr>
          <w:trHeight w:val="836"/>
        </w:trPr>
        <w:tc>
          <w:tcPr>
            <w:tcW w:w="188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b/>
                <w:sz w:val="24"/>
              </w:rPr>
              <w:t>学院</w:t>
            </w:r>
          </w:p>
        </w:tc>
        <w:tc>
          <w:tcPr>
            <w:tcW w:w="303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b/>
                <w:sz w:val="24"/>
              </w:rPr>
              <w:t>参赛作品名称</w:t>
            </w:r>
          </w:p>
        </w:tc>
        <w:tc>
          <w:tcPr>
            <w:tcW w:w="2878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</w:p>
        </w:tc>
      </w:tr>
      <w:tr w:rsidR="00926B59" w:rsidTr="001E2ED4">
        <w:trPr>
          <w:trHeight w:val="706"/>
        </w:trPr>
        <w:tc>
          <w:tcPr>
            <w:tcW w:w="188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b/>
                <w:sz w:val="24"/>
              </w:rPr>
              <w:t>项目</w:t>
            </w:r>
          </w:p>
        </w:tc>
        <w:tc>
          <w:tcPr>
            <w:tcW w:w="303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b/>
                <w:sz w:val="24"/>
              </w:rPr>
              <w:t>要求</w:t>
            </w:r>
          </w:p>
        </w:tc>
        <w:tc>
          <w:tcPr>
            <w:tcW w:w="1843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b/>
                <w:sz w:val="24"/>
              </w:rPr>
              <w:t>分值</w:t>
            </w:r>
          </w:p>
        </w:tc>
        <w:tc>
          <w:tcPr>
            <w:tcW w:w="2878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b/>
                <w:sz w:val="24"/>
              </w:rPr>
              <w:t>评分</w:t>
            </w:r>
          </w:p>
        </w:tc>
      </w:tr>
      <w:tr w:rsidR="00926B59" w:rsidTr="001E2ED4">
        <w:trPr>
          <w:trHeight w:val="1059"/>
        </w:trPr>
        <w:tc>
          <w:tcPr>
            <w:tcW w:w="188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b/>
                <w:sz w:val="24"/>
              </w:rPr>
              <w:t>时长</w:t>
            </w:r>
          </w:p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b/>
                <w:sz w:val="24"/>
              </w:rPr>
              <w:t>（5分）</w:t>
            </w:r>
          </w:p>
        </w:tc>
        <w:tc>
          <w:tcPr>
            <w:tcW w:w="303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 w:hint="eastAsia"/>
                <w:sz w:val="24"/>
              </w:rPr>
              <w:t>超过10分钟酌情扣分</w:t>
            </w:r>
          </w:p>
        </w:tc>
        <w:tc>
          <w:tcPr>
            <w:tcW w:w="1843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26B59">
              <w:rPr>
                <w:rFonts w:ascii="宋体" w:eastAsia="宋体" w:hAnsi="宋体" w:cs="Calibri"/>
                <w:sz w:val="24"/>
              </w:rPr>
              <w:t>5</w:t>
            </w:r>
            <w:r w:rsidRPr="00926B59">
              <w:rPr>
                <w:rFonts w:ascii="宋体" w:eastAsia="宋体" w:hAnsi="宋体"/>
                <w:sz w:val="24"/>
              </w:rPr>
              <w:t>分</w:t>
            </w:r>
          </w:p>
        </w:tc>
        <w:tc>
          <w:tcPr>
            <w:tcW w:w="2878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 w:cs="Calibri"/>
                <w:b/>
                <w:sz w:val="24"/>
              </w:rPr>
            </w:pPr>
          </w:p>
        </w:tc>
      </w:tr>
      <w:tr w:rsidR="00926B59" w:rsidTr="001E2ED4">
        <w:trPr>
          <w:trHeight w:val="966"/>
        </w:trPr>
        <w:tc>
          <w:tcPr>
            <w:tcW w:w="188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/>
                <w:b/>
                <w:sz w:val="24"/>
              </w:rPr>
              <w:t>主题</w:t>
            </w:r>
          </w:p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/>
                <w:b/>
                <w:sz w:val="24"/>
              </w:rPr>
              <w:t>（20分）</w:t>
            </w:r>
          </w:p>
        </w:tc>
        <w:tc>
          <w:tcPr>
            <w:tcW w:w="303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主题鲜明，贴近</w:t>
            </w:r>
            <w:r w:rsidRPr="00926B59">
              <w:rPr>
                <w:rFonts w:ascii="宋体" w:eastAsia="宋体" w:hAnsi="宋体" w:hint="eastAsia"/>
                <w:sz w:val="24"/>
              </w:rPr>
              <w:t>大学生</w:t>
            </w:r>
          </w:p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生活</w:t>
            </w:r>
            <w:r w:rsidRPr="00926B59">
              <w:rPr>
                <w:rFonts w:ascii="宋体" w:eastAsia="宋体" w:hAnsi="宋体" w:hint="eastAsia"/>
                <w:sz w:val="24"/>
              </w:rPr>
              <w:t>,</w:t>
            </w:r>
            <w:r w:rsidRPr="00926B59">
              <w:rPr>
                <w:rFonts w:ascii="宋体" w:eastAsia="宋体" w:hAnsi="宋体"/>
                <w:sz w:val="24"/>
              </w:rPr>
              <w:t>有教育意义</w:t>
            </w:r>
          </w:p>
        </w:tc>
        <w:tc>
          <w:tcPr>
            <w:tcW w:w="1843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20分</w:t>
            </w:r>
          </w:p>
        </w:tc>
        <w:tc>
          <w:tcPr>
            <w:tcW w:w="2878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26B59" w:rsidTr="001E2ED4">
        <w:trPr>
          <w:trHeight w:val="966"/>
        </w:trPr>
        <w:tc>
          <w:tcPr>
            <w:tcW w:w="1889" w:type="dxa"/>
            <w:vMerge w:val="restart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/>
                <w:b/>
                <w:sz w:val="24"/>
              </w:rPr>
              <w:t>剧本</w:t>
            </w:r>
          </w:p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/>
                <w:b/>
                <w:sz w:val="24"/>
              </w:rPr>
              <w:t>（</w:t>
            </w:r>
            <w:r w:rsidRPr="00926B59">
              <w:rPr>
                <w:rFonts w:ascii="宋体" w:eastAsia="宋体" w:hAnsi="宋体" w:hint="eastAsia"/>
                <w:b/>
                <w:sz w:val="24"/>
              </w:rPr>
              <w:t>2</w:t>
            </w:r>
            <w:r w:rsidRPr="00926B59">
              <w:rPr>
                <w:rFonts w:ascii="宋体" w:eastAsia="宋体" w:hAnsi="宋体"/>
                <w:b/>
                <w:sz w:val="24"/>
              </w:rPr>
              <w:t>0分）</w:t>
            </w:r>
          </w:p>
        </w:tc>
        <w:tc>
          <w:tcPr>
            <w:tcW w:w="303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逻辑性强，台词通顺</w:t>
            </w:r>
          </w:p>
        </w:tc>
        <w:tc>
          <w:tcPr>
            <w:tcW w:w="1843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10分</w:t>
            </w:r>
          </w:p>
        </w:tc>
        <w:tc>
          <w:tcPr>
            <w:tcW w:w="2878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26B59" w:rsidTr="001E2ED4">
        <w:trPr>
          <w:trHeight w:val="966"/>
        </w:trPr>
        <w:tc>
          <w:tcPr>
            <w:tcW w:w="1889" w:type="dxa"/>
            <w:vMerge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303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尽量原创，也可改动</w:t>
            </w:r>
          </w:p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 w:hint="eastAsia"/>
                <w:sz w:val="24"/>
              </w:rPr>
              <w:t>原创酌情加分</w:t>
            </w:r>
          </w:p>
        </w:tc>
        <w:tc>
          <w:tcPr>
            <w:tcW w:w="1843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10分</w:t>
            </w:r>
          </w:p>
        </w:tc>
        <w:tc>
          <w:tcPr>
            <w:tcW w:w="2878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26B59" w:rsidTr="001E2ED4">
        <w:trPr>
          <w:trHeight w:val="898"/>
        </w:trPr>
        <w:tc>
          <w:tcPr>
            <w:tcW w:w="1889" w:type="dxa"/>
            <w:vMerge w:val="restart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 w:hint="eastAsia"/>
                <w:b/>
                <w:sz w:val="24"/>
              </w:rPr>
              <w:t>视频与内容</w:t>
            </w:r>
          </w:p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 w:hint="eastAsia"/>
                <w:b/>
                <w:sz w:val="24"/>
              </w:rPr>
              <w:t>（55分）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left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内容完整流</w:t>
            </w:r>
            <w:r w:rsidRPr="00926B59">
              <w:rPr>
                <w:rFonts w:ascii="宋体" w:eastAsia="宋体" w:hAnsi="宋体" w:hint="eastAsia"/>
                <w:sz w:val="24"/>
              </w:rPr>
              <w:t>畅，</w:t>
            </w:r>
            <w:r w:rsidRPr="00926B59">
              <w:rPr>
                <w:rFonts w:ascii="宋体" w:eastAsia="宋体" w:hAnsi="宋体"/>
                <w:sz w:val="24"/>
              </w:rPr>
              <w:t>代入感强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 w:hint="eastAsia"/>
                <w:sz w:val="24"/>
              </w:rPr>
              <w:t>2</w:t>
            </w:r>
            <w:r w:rsidRPr="00926B59">
              <w:rPr>
                <w:rFonts w:ascii="宋体" w:eastAsia="宋体" w:hAnsi="宋体"/>
                <w:sz w:val="24"/>
              </w:rPr>
              <w:t>0分</w:t>
            </w:r>
          </w:p>
        </w:tc>
        <w:tc>
          <w:tcPr>
            <w:tcW w:w="2878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</w:tr>
      <w:tr w:rsidR="00926B59" w:rsidTr="001E2ED4">
        <w:trPr>
          <w:trHeight w:val="898"/>
        </w:trPr>
        <w:tc>
          <w:tcPr>
            <w:tcW w:w="1889" w:type="dxa"/>
            <w:vMerge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音画同步</w:t>
            </w:r>
          </w:p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视觉听觉效果良好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10分</w:t>
            </w:r>
          </w:p>
        </w:tc>
        <w:tc>
          <w:tcPr>
            <w:tcW w:w="2878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26B59" w:rsidTr="001E2ED4">
        <w:trPr>
          <w:trHeight w:val="792"/>
        </w:trPr>
        <w:tc>
          <w:tcPr>
            <w:tcW w:w="1889" w:type="dxa"/>
            <w:vMerge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left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内容形式新颖，</w:t>
            </w:r>
            <w:r w:rsidRPr="00926B59">
              <w:rPr>
                <w:rFonts w:ascii="宋体" w:eastAsia="宋体" w:hAnsi="宋体" w:hint="eastAsia"/>
                <w:sz w:val="24"/>
              </w:rPr>
              <w:t>有创新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10分</w:t>
            </w:r>
          </w:p>
        </w:tc>
        <w:tc>
          <w:tcPr>
            <w:tcW w:w="2878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26B59" w:rsidTr="001E2ED4">
        <w:trPr>
          <w:trHeight w:val="1237"/>
        </w:trPr>
        <w:tc>
          <w:tcPr>
            <w:tcW w:w="1889" w:type="dxa"/>
            <w:vMerge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人物表演自然，有闪光点</w:t>
            </w:r>
          </w:p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综合质量高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  <w:r w:rsidRPr="00926B59">
              <w:rPr>
                <w:rFonts w:ascii="宋体" w:eastAsia="宋体" w:hAnsi="宋体"/>
                <w:sz w:val="24"/>
              </w:rPr>
              <w:t>15分</w:t>
            </w:r>
          </w:p>
        </w:tc>
        <w:tc>
          <w:tcPr>
            <w:tcW w:w="2878" w:type="dxa"/>
            <w:tcBorders>
              <w:bottom w:val="single" w:sz="4" w:space="0" w:color="auto"/>
            </w:tcBorders>
            <w:vAlign w:val="center"/>
          </w:tcPr>
          <w:p w:rsidR="00926B59" w:rsidRPr="00926B59" w:rsidRDefault="00926B59" w:rsidP="001E2ED4">
            <w:pPr>
              <w:widowControl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26B59" w:rsidTr="001E2ED4">
        <w:trPr>
          <w:trHeight w:val="978"/>
        </w:trPr>
        <w:tc>
          <w:tcPr>
            <w:tcW w:w="1889" w:type="dxa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/>
                <w:b/>
                <w:sz w:val="24"/>
              </w:rPr>
              <w:t>总计</w:t>
            </w:r>
          </w:p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926B59">
              <w:rPr>
                <w:rFonts w:ascii="宋体" w:eastAsia="宋体" w:hAnsi="宋体"/>
                <w:b/>
                <w:sz w:val="24"/>
              </w:rPr>
              <w:t>（最后得分）</w:t>
            </w:r>
          </w:p>
        </w:tc>
        <w:tc>
          <w:tcPr>
            <w:tcW w:w="7760" w:type="dxa"/>
            <w:gridSpan w:val="3"/>
            <w:vAlign w:val="center"/>
          </w:tcPr>
          <w:p w:rsidR="00926B59" w:rsidRPr="00926B59" w:rsidRDefault="00926B59" w:rsidP="001E2ED4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</w:tbl>
    <w:p w:rsidR="00F410A8" w:rsidRPr="00926B59" w:rsidRDefault="00926B59" w:rsidP="00926B59">
      <w:pPr>
        <w:jc w:val="center"/>
        <w:rPr>
          <w:rFonts w:ascii="宋体" w:eastAsia="宋体" w:hAnsi="宋体"/>
          <w:b/>
          <w:sz w:val="32"/>
        </w:rPr>
      </w:pPr>
      <w:bookmarkStart w:id="0" w:name="_GoBack"/>
      <w:r w:rsidRPr="00926B59">
        <w:rPr>
          <w:rFonts w:ascii="宋体" w:eastAsia="宋体" w:hAnsi="宋体"/>
          <w:b/>
          <w:sz w:val="32"/>
        </w:rPr>
        <w:t>2021</w:t>
      </w:r>
      <w:r w:rsidRPr="00926B59">
        <w:rPr>
          <w:rFonts w:ascii="宋体" w:eastAsia="宋体" w:hAnsi="宋体" w:hint="eastAsia"/>
          <w:b/>
          <w:sz w:val="32"/>
        </w:rPr>
        <w:t>校园心理情景剧初赛评分表</w:t>
      </w:r>
      <w:bookmarkEnd w:id="0"/>
    </w:p>
    <w:sectPr w:rsidR="00F410A8" w:rsidRPr="00926B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B49" w:rsidRDefault="009F3B49" w:rsidP="00926B59">
      <w:r>
        <w:separator/>
      </w:r>
    </w:p>
  </w:endnote>
  <w:endnote w:type="continuationSeparator" w:id="0">
    <w:p w:rsidR="009F3B49" w:rsidRDefault="009F3B49" w:rsidP="00926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B49" w:rsidRDefault="009F3B49" w:rsidP="00926B59">
      <w:r>
        <w:separator/>
      </w:r>
    </w:p>
  </w:footnote>
  <w:footnote w:type="continuationSeparator" w:id="0">
    <w:p w:rsidR="009F3B49" w:rsidRDefault="009F3B49" w:rsidP="00926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250"/>
    <w:rsid w:val="00926B59"/>
    <w:rsid w:val="009F3B49"/>
    <w:rsid w:val="00A06250"/>
    <w:rsid w:val="00F4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192554"/>
  <w15:chartTrackingRefBased/>
  <w15:docId w15:val="{322DE59A-D15E-4663-8713-F3B5E20E0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B5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6B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26B5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26B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26B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219</Characters>
  <Application>Microsoft Office Word</Application>
  <DocSecurity>0</DocSecurity>
  <Lines>1</Lines>
  <Paragraphs>1</Paragraphs>
  <ScaleCrop>false</ScaleCrop>
  <Company>Microsoft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2021-03-16T04:44:00Z</dcterms:created>
  <dcterms:modified xsi:type="dcterms:W3CDTF">2021-03-16T04:46:00Z</dcterms:modified>
</cp:coreProperties>
</file>